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2235"/>
        <w:gridCol w:w="6467"/>
      </w:tblGrid>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プロジェクト名</w:t>
            </w:r>
          </w:p>
        </w:tc>
        <w:tc>
          <w:tcPr>
            <w:tcW w:w="6467" w:type="dxa"/>
          </w:tcPr>
          <w:p w:rsidR="003442BC" w:rsidRPr="003442BC" w:rsidRDefault="00355EDE" w:rsidP="00355EDE">
            <w:pPr>
              <w:rPr>
                <w:rFonts w:ascii="HGｺﾞｼｯｸM" w:eastAsia="HGｺﾞｼｯｸM"/>
              </w:rPr>
            </w:pPr>
            <w:r w:rsidRPr="00355EDE">
              <w:rPr>
                <w:rFonts w:ascii="HGｺﾞｼｯｸM" w:eastAsia="HGｺﾞｼｯｸM" w:hint="eastAsia"/>
              </w:rPr>
              <w:t>知床しゃりブランド創造による地域げんきプロジェクト</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実施主体（市町村）</w:t>
            </w:r>
          </w:p>
        </w:tc>
        <w:tc>
          <w:tcPr>
            <w:tcW w:w="6467" w:type="dxa"/>
          </w:tcPr>
          <w:p w:rsidR="003442BC" w:rsidRPr="003442BC" w:rsidRDefault="00355EDE" w:rsidP="00355EDE">
            <w:pPr>
              <w:rPr>
                <w:rFonts w:ascii="HGｺﾞｼｯｸM" w:eastAsia="HGｺﾞｼｯｸM"/>
              </w:rPr>
            </w:pPr>
            <w:r>
              <w:rPr>
                <w:rFonts w:ascii="HGｺﾞｼｯｸM" w:eastAsia="HGｺﾞｼｯｸM" w:hint="eastAsia"/>
              </w:rPr>
              <w:t>斜里町</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支援期間</w:t>
            </w:r>
          </w:p>
        </w:tc>
        <w:tc>
          <w:tcPr>
            <w:tcW w:w="6467" w:type="dxa"/>
          </w:tcPr>
          <w:p w:rsidR="003442BC" w:rsidRPr="003442BC" w:rsidRDefault="003F000C" w:rsidP="006101EA">
            <w:pPr>
              <w:rPr>
                <w:rFonts w:ascii="HGｺﾞｼｯｸM" w:eastAsia="HGｺﾞｼｯｸM"/>
              </w:rPr>
            </w:pPr>
            <w:r>
              <w:rPr>
                <w:rFonts w:ascii="HGｺﾞｼｯｸM" w:eastAsia="HGｺﾞｼｯｸM" w:hint="eastAsia"/>
              </w:rPr>
              <w:t>平成２</w:t>
            </w:r>
            <w:r w:rsidR="006101EA">
              <w:rPr>
                <w:rFonts w:ascii="HGｺﾞｼｯｸM" w:eastAsia="HGｺﾞｼｯｸM" w:hint="eastAsia"/>
              </w:rPr>
              <w:t>１</w:t>
            </w:r>
            <w:r>
              <w:rPr>
                <w:rFonts w:ascii="HGｺﾞｼｯｸM" w:eastAsia="HGｺﾞｼｯｸM" w:hint="eastAsia"/>
              </w:rPr>
              <w:t>年度～平成２</w:t>
            </w:r>
            <w:r w:rsidR="006101EA">
              <w:rPr>
                <w:rFonts w:ascii="HGｺﾞｼｯｸM" w:eastAsia="HGｺﾞｼｯｸM" w:hint="eastAsia"/>
              </w:rPr>
              <w:t>３</w:t>
            </w:r>
            <w:r>
              <w:rPr>
                <w:rFonts w:ascii="HGｺﾞｼｯｸM" w:eastAsia="HGｺﾞｼｯｸM" w:hint="eastAsia"/>
              </w:rPr>
              <w:t>年度</w:t>
            </w:r>
          </w:p>
        </w:tc>
      </w:tr>
      <w:tr w:rsidR="003442BC" w:rsidRPr="003442BC" w:rsidTr="003442BC">
        <w:tc>
          <w:tcPr>
            <w:tcW w:w="2235" w:type="dxa"/>
          </w:tcPr>
          <w:p w:rsidR="003442BC" w:rsidRPr="003442BC" w:rsidRDefault="003442BC">
            <w:pPr>
              <w:rPr>
                <w:rFonts w:ascii="HGｺﾞｼｯｸM" w:eastAsia="HGｺﾞｼｯｸM"/>
              </w:rPr>
            </w:pPr>
            <w:r w:rsidRPr="003442BC">
              <w:rPr>
                <w:rFonts w:ascii="HGｺﾞｼｯｸM" w:eastAsia="HGｺﾞｼｯｸM" w:hint="eastAsia"/>
              </w:rPr>
              <w:t>格差の分野</w:t>
            </w:r>
          </w:p>
        </w:tc>
        <w:tc>
          <w:tcPr>
            <w:tcW w:w="6467" w:type="dxa"/>
          </w:tcPr>
          <w:p w:rsidR="003442BC" w:rsidRPr="003442BC" w:rsidRDefault="0016081B" w:rsidP="0016081B">
            <w:pPr>
              <w:rPr>
                <w:rFonts w:ascii="HGｺﾞｼｯｸM" w:eastAsia="HGｺﾞｼｯｸM"/>
              </w:rPr>
            </w:pPr>
            <w:r>
              <w:rPr>
                <w:rFonts w:ascii="HGｺﾞｼｯｸM" w:eastAsia="HGｺﾞｼｯｸM" w:hint="eastAsia"/>
              </w:rPr>
              <w:t>地域経済</w:t>
            </w:r>
            <w:r w:rsidR="003442BC">
              <w:rPr>
                <w:rFonts w:ascii="HGｺﾞｼｯｸM" w:eastAsia="HGｺﾞｼｯｸM" w:hint="eastAsia"/>
              </w:rPr>
              <w:t>の格差</w:t>
            </w:r>
          </w:p>
        </w:tc>
      </w:tr>
    </w:tbl>
    <w:p w:rsidR="003442BC" w:rsidRDefault="003442BC">
      <w:pPr>
        <w:rPr>
          <w:rFonts w:ascii="HGｺﾞｼｯｸM" w:eastAsia="HGｺﾞｼｯｸM"/>
        </w:rPr>
      </w:pPr>
    </w:p>
    <w:p w:rsidR="00666BB9" w:rsidRPr="003442BC" w:rsidRDefault="00C716EC">
      <w:pPr>
        <w:rPr>
          <w:rFonts w:ascii="HGｺﾞｼｯｸM" w:eastAsia="HGｺﾞｼｯｸM"/>
        </w:rPr>
      </w:pPr>
      <w:r>
        <w:rPr>
          <w:rFonts w:ascii="HGｺﾞｼｯｸM" w:eastAsia="HGｺﾞｼｯｸM"/>
          <w:noProof/>
        </w:rPr>
        <w:pict>
          <v:rect id="_x0000_s1026" style="position:absolute;left:0;text-align:left;margin-left:-7.95pt;margin-top:8.5pt;width:435.75pt;height:619.05pt;z-index:251658240;mso-position-horizontal:absolute" filled="f">
            <v:textbox inset="5.85pt,.7pt,5.85pt,.7pt"/>
          </v:rect>
        </w:pict>
      </w:r>
    </w:p>
    <w:p w:rsidR="003442BC" w:rsidRPr="003442BC" w:rsidRDefault="003442BC">
      <w:pPr>
        <w:rPr>
          <w:rFonts w:ascii="HGｺﾞｼｯｸM" w:eastAsia="HGｺﾞｼｯｸM"/>
          <w:b/>
          <w:shd w:val="pct15" w:color="auto" w:fill="FFFFFF"/>
        </w:rPr>
      </w:pPr>
      <w:r w:rsidRPr="003442BC">
        <w:rPr>
          <w:rFonts w:ascii="HGｺﾞｼｯｸM" w:eastAsia="HGｺﾞｼｯｸM" w:hint="eastAsia"/>
          <w:b/>
          <w:shd w:val="pct15" w:color="auto" w:fill="FFFFFF"/>
        </w:rPr>
        <w:t>課題・問題点</w:t>
      </w:r>
    </w:p>
    <w:p w:rsidR="003442BC" w:rsidRPr="003442BC" w:rsidRDefault="003442BC">
      <w:pPr>
        <w:rPr>
          <w:rFonts w:ascii="HGｺﾞｼｯｸM" w:eastAsia="HGｺﾞｼｯｸM"/>
        </w:rPr>
      </w:pPr>
      <w:r w:rsidRPr="003442BC">
        <w:rPr>
          <w:rFonts w:ascii="HGｺﾞｼｯｸM" w:eastAsia="HGｺﾞｼｯｸM" w:hint="eastAsia"/>
        </w:rPr>
        <w:t>・</w:t>
      </w:r>
      <w:r w:rsidR="007F3769">
        <w:rPr>
          <w:rFonts w:ascii="HGｺﾞｼｯｸM" w:eastAsia="HGｺﾞｼｯｸM" w:hint="eastAsia"/>
        </w:rPr>
        <w:t>町内事業者への支援につ</w:t>
      </w:r>
      <w:r>
        <w:rPr>
          <w:rFonts w:ascii="HGｺﾞｼｯｸM" w:eastAsia="HGｺﾞｼｯｸM" w:hint="eastAsia"/>
        </w:rPr>
        <w:t>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3442BC">
        <w:tc>
          <w:tcPr>
            <w:tcW w:w="8080" w:type="dxa"/>
          </w:tcPr>
          <w:p w:rsidR="003442BC" w:rsidRDefault="007F3769">
            <w:pPr>
              <w:rPr>
                <w:rFonts w:ascii="HGｺﾞｼｯｸM" w:eastAsia="HGｺﾞｼｯｸM"/>
              </w:rPr>
            </w:pPr>
            <w:r w:rsidRPr="007F3769">
              <w:rPr>
                <w:rFonts w:ascii="HGｺﾞｼｯｸM" w:eastAsia="HGｺﾞｼｯｸM" w:hint="eastAsia"/>
              </w:rPr>
              <w:t>町内事業者の新分野への起業や新商品の開発研究などへの取組みは進んできているが、依然として町内経済は停滞していることから、継続した支援が必要</w:t>
            </w:r>
            <w:r>
              <w:rPr>
                <w:rFonts w:ascii="HGｺﾞｼｯｸM" w:eastAsia="HGｺﾞｼｯｸM" w:hint="eastAsia"/>
              </w:rPr>
              <w:t>。</w:t>
            </w:r>
          </w:p>
          <w:p w:rsidR="003442BC" w:rsidRDefault="003442BC">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7F3769">
        <w:rPr>
          <w:rFonts w:ascii="HGｺﾞｼｯｸM" w:eastAsia="HGｺﾞｼｯｸM" w:hint="eastAsia"/>
        </w:rPr>
        <w:t>ブランドの認知度</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E447AE">
        <w:tc>
          <w:tcPr>
            <w:tcW w:w="8080" w:type="dxa"/>
          </w:tcPr>
          <w:p w:rsidR="003442BC" w:rsidRDefault="007F3769" w:rsidP="00E447AE">
            <w:pPr>
              <w:rPr>
                <w:rFonts w:ascii="HGｺﾞｼｯｸM" w:eastAsia="HGｺﾞｼｯｸM"/>
              </w:rPr>
            </w:pPr>
            <w:r w:rsidRPr="007F3769">
              <w:rPr>
                <w:rFonts w:ascii="HGｺﾞｼｯｸM" w:eastAsia="HGｺﾞｼｯｸM" w:hint="eastAsia"/>
              </w:rPr>
              <w:t>「知床しゃりブランド」は少しずつ町民に浸透してきているが、町外における認知度</w:t>
            </w:r>
            <w:r>
              <w:rPr>
                <w:rFonts w:ascii="HGｺﾞｼｯｸM" w:eastAsia="HGｺﾞｼｯｸM" w:hint="eastAsia"/>
              </w:rPr>
              <w:t>が</w:t>
            </w:r>
            <w:r w:rsidRPr="007F3769">
              <w:rPr>
                <w:rFonts w:ascii="HGｺﾞｼｯｸM" w:eastAsia="HGｺﾞｼｯｸM" w:hint="eastAsia"/>
              </w:rPr>
              <w:t>まだまだ低い。</w:t>
            </w:r>
          </w:p>
          <w:p w:rsidR="003442BC" w:rsidRDefault="003442BC" w:rsidP="00E447AE">
            <w:pPr>
              <w:rPr>
                <w:rFonts w:ascii="HGｺﾞｼｯｸM" w:eastAsia="HGｺﾞｼｯｸM"/>
              </w:rPr>
            </w:pPr>
          </w:p>
        </w:tc>
      </w:tr>
    </w:tbl>
    <w:p w:rsidR="003442BC" w:rsidRDefault="003442BC">
      <w:pPr>
        <w:rPr>
          <w:rFonts w:ascii="HGｺﾞｼｯｸM" w:eastAsia="HGｺﾞｼｯｸM"/>
        </w:rPr>
      </w:pPr>
      <w:r>
        <w:rPr>
          <w:rFonts w:ascii="HGｺﾞｼｯｸM" w:eastAsia="HGｺﾞｼｯｸM" w:hint="eastAsia"/>
        </w:rPr>
        <w:t>・</w:t>
      </w:r>
      <w:r w:rsidR="007F3769">
        <w:rPr>
          <w:rFonts w:ascii="HGｺﾞｼｯｸM" w:eastAsia="HGｺﾞｼｯｸM" w:hint="eastAsia"/>
        </w:rPr>
        <w:t>観光客誘致</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E447AE">
        <w:tc>
          <w:tcPr>
            <w:tcW w:w="8080" w:type="dxa"/>
          </w:tcPr>
          <w:p w:rsidR="003442BC" w:rsidRDefault="007F3769" w:rsidP="00E447AE">
            <w:pPr>
              <w:rPr>
                <w:rFonts w:ascii="HGｺﾞｼｯｸM" w:eastAsia="HGｺﾞｼｯｸM"/>
              </w:rPr>
            </w:pPr>
            <w:r>
              <w:rPr>
                <w:rFonts w:ascii="HGｺﾞｼｯｸM" w:eastAsia="HGｺﾞｼｯｸM" w:hint="eastAsia"/>
              </w:rPr>
              <w:t>楽市楽座事業</w:t>
            </w:r>
            <w:r w:rsidR="00CF39A9">
              <w:rPr>
                <w:rFonts w:ascii="HGｺﾞｼｯｸM" w:eastAsia="HGｺﾞｼｯｸM" w:hint="eastAsia"/>
              </w:rPr>
              <w:t>（知床特産品のＰＲし地場産品の普及促進や地産地消を促進）</w:t>
            </w:r>
            <w:r>
              <w:rPr>
                <w:rFonts w:ascii="HGｺﾞｼｯｸM" w:eastAsia="HGｺﾞｼｯｸM" w:hint="eastAsia"/>
              </w:rPr>
              <w:t>については、日曜日開催であることから、観光客の誘致に至っていない。</w:t>
            </w:r>
          </w:p>
          <w:p w:rsidR="003442BC" w:rsidRDefault="003442BC" w:rsidP="00E447AE">
            <w:pPr>
              <w:rPr>
                <w:rFonts w:ascii="HGｺﾞｼｯｸM" w:eastAsia="HGｺﾞｼｯｸM"/>
              </w:rPr>
            </w:pPr>
          </w:p>
        </w:tc>
      </w:tr>
    </w:tbl>
    <w:p w:rsidR="007F3769" w:rsidRDefault="007F3769" w:rsidP="003442BC">
      <w:pPr>
        <w:rPr>
          <w:rFonts w:ascii="HGｺﾞｼｯｸM" w:eastAsia="HGｺﾞｼｯｸM"/>
          <w:b/>
          <w:shd w:val="pct15" w:color="auto" w:fill="FFFFFF"/>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課題解決に向けた取組</w:t>
      </w:r>
    </w:p>
    <w:p w:rsidR="00CF39A9" w:rsidRPr="003442BC" w:rsidRDefault="00CF39A9" w:rsidP="00CF39A9">
      <w:pPr>
        <w:rPr>
          <w:rFonts w:ascii="HGｺﾞｼｯｸM" w:eastAsia="HGｺﾞｼｯｸM"/>
        </w:rPr>
      </w:pPr>
      <w:r w:rsidRPr="003442BC">
        <w:rPr>
          <w:rFonts w:ascii="HGｺﾞｼｯｸM" w:eastAsia="HGｺﾞｼｯｸM" w:hint="eastAsia"/>
        </w:rPr>
        <w:t>・</w:t>
      </w:r>
      <w:r>
        <w:rPr>
          <w:rFonts w:ascii="HGｺﾞｼｯｸM" w:eastAsia="HGｺﾞｼｯｸM" w:hint="eastAsia"/>
        </w:rPr>
        <w:t>町内事業者への支援について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CF39A9" w:rsidTr="00CF39A9">
        <w:tc>
          <w:tcPr>
            <w:tcW w:w="8080" w:type="dxa"/>
          </w:tcPr>
          <w:p w:rsidR="00CF39A9" w:rsidRDefault="004831E8" w:rsidP="00085FE5">
            <w:pPr>
              <w:rPr>
                <w:rFonts w:ascii="HGｺﾞｼｯｸM" w:eastAsia="HGｺﾞｼｯｸM" w:hint="eastAsia"/>
              </w:rPr>
            </w:pPr>
            <w:r>
              <w:rPr>
                <w:rFonts w:ascii="HGｺﾞｼｯｸM" w:eastAsia="HGｺﾞｼｯｸM" w:hint="eastAsia"/>
              </w:rPr>
              <w:t>より多くの事業者に</w:t>
            </w:r>
            <w:r w:rsidR="007A60D0">
              <w:rPr>
                <w:rFonts w:ascii="HGｺﾞｼｯｸM" w:eastAsia="HGｺﾞｼｯｸM" w:hint="eastAsia"/>
              </w:rPr>
              <w:t>補助事業を活用してもらうため、町広報はもちろん効果的な周知方法が必要である。</w:t>
            </w:r>
          </w:p>
        </w:tc>
      </w:tr>
    </w:tbl>
    <w:p w:rsidR="00CF39A9" w:rsidRDefault="00CF39A9" w:rsidP="00CF39A9">
      <w:pPr>
        <w:rPr>
          <w:rFonts w:ascii="HGｺﾞｼｯｸM" w:eastAsia="HGｺﾞｼｯｸM"/>
        </w:rPr>
      </w:pPr>
      <w:r>
        <w:rPr>
          <w:rFonts w:ascii="HGｺﾞｼｯｸM" w:eastAsia="HGｺﾞｼｯｸM" w:hint="eastAsia"/>
        </w:rPr>
        <w:t>・ブランドの認知度について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CF39A9" w:rsidTr="00CF39A9">
        <w:tc>
          <w:tcPr>
            <w:tcW w:w="8080" w:type="dxa"/>
          </w:tcPr>
          <w:p w:rsidR="00CF39A9" w:rsidRDefault="004831E8" w:rsidP="00085FE5">
            <w:pPr>
              <w:rPr>
                <w:rFonts w:ascii="HGｺﾞｼｯｸM" w:eastAsia="HGｺﾞｼｯｸM"/>
              </w:rPr>
            </w:pPr>
            <w:r>
              <w:rPr>
                <w:rFonts w:ascii="HGｺﾞｼｯｸM" w:eastAsia="HGｺﾞｼｯｸM" w:hint="eastAsia"/>
              </w:rPr>
              <w:t>継続的な新たなＰＲ活動の検討が必要。</w:t>
            </w:r>
          </w:p>
        </w:tc>
      </w:tr>
    </w:tbl>
    <w:p w:rsidR="00CF39A9" w:rsidRDefault="00CF39A9" w:rsidP="00CF39A9">
      <w:pPr>
        <w:rPr>
          <w:rFonts w:ascii="HGｺﾞｼｯｸM" w:eastAsia="HGｺﾞｼｯｸM"/>
        </w:rPr>
      </w:pPr>
      <w:r>
        <w:rPr>
          <w:rFonts w:ascii="HGｺﾞｼｯｸM" w:eastAsia="HGｺﾞｼｯｸM" w:hint="eastAsia"/>
        </w:rPr>
        <w:t>・観光客誘致について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CF39A9" w:rsidTr="00CF39A9">
        <w:tc>
          <w:tcPr>
            <w:tcW w:w="8080" w:type="dxa"/>
          </w:tcPr>
          <w:p w:rsidR="00CF39A9" w:rsidRDefault="003D1B06" w:rsidP="00CF39A9">
            <w:pPr>
              <w:rPr>
                <w:rFonts w:ascii="HGｺﾞｼｯｸM" w:eastAsia="HGｺﾞｼｯｸM"/>
              </w:rPr>
            </w:pPr>
            <w:r>
              <w:rPr>
                <w:rFonts w:ascii="HGｺﾞｼｯｸM" w:eastAsia="HGｺﾞｼｯｸM" w:hint="eastAsia"/>
              </w:rPr>
              <w:t>開催曜日の変更を含め、</w:t>
            </w:r>
            <w:r w:rsidR="00CF39A9">
              <w:rPr>
                <w:rFonts w:ascii="HGｺﾞｼｯｸM" w:eastAsia="HGｺﾞｼｯｸM" w:hint="eastAsia"/>
              </w:rPr>
              <w:t>観光客誘致</w:t>
            </w:r>
            <w:r>
              <w:rPr>
                <w:rFonts w:ascii="HGｺﾞｼｯｸM" w:eastAsia="HGｺﾞｼｯｸM" w:hint="eastAsia"/>
              </w:rPr>
              <w:t>につながる事業の構築を検討</w:t>
            </w:r>
            <w:r w:rsidR="00CF39A9">
              <w:rPr>
                <w:rFonts w:ascii="HGｺﾞｼｯｸM" w:eastAsia="HGｺﾞｼｯｸM" w:hint="eastAsia"/>
              </w:rPr>
              <w:t>。</w:t>
            </w:r>
          </w:p>
          <w:p w:rsidR="00CF39A9" w:rsidRDefault="00CF39A9" w:rsidP="00CF39A9">
            <w:pPr>
              <w:rPr>
                <w:rFonts w:ascii="HGｺﾞｼｯｸM" w:eastAsia="HGｺﾞｼｯｸM"/>
              </w:rPr>
            </w:pPr>
          </w:p>
        </w:tc>
      </w:tr>
    </w:tbl>
    <w:p w:rsidR="007F3769" w:rsidRPr="003442BC" w:rsidRDefault="007F3769" w:rsidP="003442BC">
      <w:pPr>
        <w:rPr>
          <w:rFonts w:ascii="HGｺﾞｼｯｸM" w:eastAsia="HGｺﾞｼｯｸM"/>
        </w:rPr>
      </w:pPr>
    </w:p>
    <w:p w:rsidR="003442BC" w:rsidRPr="003442BC" w:rsidRDefault="003442BC" w:rsidP="003442BC">
      <w:pPr>
        <w:rPr>
          <w:rFonts w:ascii="HGｺﾞｼｯｸM" w:eastAsia="HGｺﾞｼｯｸM"/>
          <w:b/>
        </w:rPr>
      </w:pPr>
      <w:r w:rsidRPr="003442BC">
        <w:rPr>
          <w:rFonts w:ascii="HGｺﾞｼｯｸM" w:eastAsia="HGｺﾞｼｯｸM" w:hint="eastAsia"/>
          <w:b/>
          <w:shd w:val="pct15" w:color="auto" w:fill="FFFFFF"/>
        </w:rPr>
        <w:t>その他特記事項</w:t>
      </w:r>
    </w:p>
    <w:p w:rsidR="003442BC" w:rsidRPr="003442BC" w:rsidRDefault="003442BC" w:rsidP="003442BC">
      <w:pPr>
        <w:rPr>
          <w:rFonts w:ascii="HGｺﾞｼｯｸM" w:eastAsia="HGｺﾞｼｯｸM"/>
        </w:rPr>
      </w:pPr>
      <w:r w:rsidRPr="003442BC">
        <w:rPr>
          <w:rFonts w:ascii="HGｺﾞｼｯｸM" w:eastAsia="HGｺﾞｼｯｸM" w:hint="eastAsia"/>
        </w:rPr>
        <w:t>・</w:t>
      </w:r>
      <w:r w:rsidR="00E447AE">
        <w:rPr>
          <w:rFonts w:ascii="HGｺﾞｼｯｸM" w:eastAsia="HGｺﾞｼｯｸM" w:hint="eastAsia"/>
        </w:rPr>
        <w:t>アドバイザーからの助言など</w:t>
      </w:r>
      <w:r>
        <w:rPr>
          <w:rFonts w:ascii="HGｺﾞｼｯｸM" w:eastAsia="HGｺﾞｼｯｸM" w:hint="eastAsia"/>
        </w:rPr>
        <w:t>について</w:t>
      </w:r>
    </w:p>
    <w:tbl>
      <w:tblPr>
        <w:tblStyle w:val="a3"/>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080"/>
      </w:tblGrid>
      <w:tr w:rsidR="003442BC" w:rsidTr="00E447AE">
        <w:tc>
          <w:tcPr>
            <w:tcW w:w="8080" w:type="dxa"/>
          </w:tcPr>
          <w:p w:rsidR="003442BC" w:rsidRDefault="00E447AE" w:rsidP="00E447AE">
            <w:pPr>
              <w:rPr>
                <w:rFonts w:ascii="HGｺﾞｼｯｸM" w:eastAsia="HGｺﾞｼｯｸM"/>
              </w:rPr>
            </w:pPr>
            <w:r>
              <w:rPr>
                <w:rFonts w:ascii="HGｺﾞｼｯｸM" w:eastAsia="HGｺﾞｼｯｸM" w:hint="eastAsia"/>
              </w:rPr>
              <w:t>・ブランド認証制度はマーケティング評価の手法に位置づけられている部分もあるので、マーケティング評価も研究すべき。</w:t>
            </w:r>
            <w:r w:rsidR="007F3769">
              <w:rPr>
                <w:rFonts w:ascii="HGｺﾞｼｯｸM" w:eastAsia="HGｺﾞｼｯｸM" w:hint="eastAsia"/>
              </w:rPr>
              <w:t>ブランド認知度は町内ではあって然るべきで、どの地域で勝負するのか等の展望がないと発展させていくのは難しいのではないか。</w:t>
            </w:r>
          </w:p>
          <w:p w:rsidR="00CF39A9" w:rsidRDefault="00CF39A9" w:rsidP="00E447AE">
            <w:pPr>
              <w:rPr>
                <w:rFonts w:ascii="HGｺﾞｼｯｸM" w:eastAsia="HGｺﾞｼｯｸM"/>
              </w:rPr>
            </w:pPr>
            <w:r>
              <w:rPr>
                <w:rFonts w:ascii="HGｺﾞｼｯｸM" w:eastAsia="HGｺﾞｼｯｸM" w:hint="eastAsia"/>
              </w:rPr>
              <w:t>・世界遺産という大きな観光資源と結びつけるような形で全国に発信していくような取組みを期待する。</w:t>
            </w:r>
          </w:p>
          <w:p w:rsidR="003442BC" w:rsidRDefault="003442BC" w:rsidP="00E447AE">
            <w:pPr>
              <w:rPr>
                <w:rFonts w:ascii="HGｺﾞｼｯｸM" w:eastAsia="HGｺﾞｼｯｸM"/>
              </w:rPr>
            </w:pPr>
          </w:p>
        </w:tc>
      </w:tr>
    </w:tbl>
    <w:p w:rsidR="003442BC" w:rsidRPr="003442BC" w:rsidRDefault="003442BC">
      <w:pPr>
        <w:rPr>
          <w:rFonts w:ascii="HGｺﾞｼｯｸM" w:eastAsia="HGｺﾞｼｯｸM"/>
        </w:rPr>
      </w:pPr>
    </w:p>
    <w:sectPr w:rsidR="003442BC" w:rsidRPr="003442BC" w:rsidSect="003442BC">
      <w:pgSz w:w="11906" w:h="16838" w:code="9"/>
      <w:pgMar w:top="1134" w:right="1701" w:bottom="851" w:left="1701"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D0" w:rsidRDefault="007A60D0" w:rsidP="00E447AE">
      <w:r>
        <w:separator/>
      </w:r>
    </w:p>
  </w:endnote>
  <w:endnote w:type="continuationSeparator" w:id="1">
    <w:p w:rsidR="007A60D0" w:rsidRDefault="007A60D0" w:rsidP="00E447A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D0" w:rsidRDefault="007A60D0" w:rsidP="00E447AE">
      <w:r>
        <w:separator/>
      </w:r>
    </w:p>
  </w:footnote>
  <w:footnote w:type="continuationSeparator" w:id="1">
    <w:p w:rsidR="007A60D0" w:rsidRDefault="007A60D0" w:rsidP="00E447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2BC"/>
    <w:rsid w:val="00066A01"/>
    <w:rsid w:val="00085FE5"/>
    <w:rsid w:val="000B0C3E"/>
    <w:rsid w:val="0016081B"/>
    <w:rsid w:val="001D5EC5"/>
    <w:rsid w:val="00225CBF"/>
    <w:rsid w:val="003442BC"/>
    <w:rsid w:val="00355EDE"/>
    <w:rsid w:val="003D1B06"/>
    <w:rsid w:val="003F000C"/>
    <w:rsid w:val="004831E8"/>
    <w:rsid w:val="006101EA"/>
    <w:rsid w:val="00666BB9"/>
    <w:rsid w:val="007A60D0"/>
    <w:rsid w:val="007F3769"/>
    <w:rsid w:val="00C4554F"/>
    <w:rsid w:val="00C716EC"/>
    <w:rsid w:val="00CF39A9"/>
    <w:rsid w:val="00E447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2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447AE"/>
    <w:pPr>
      <w:tabs>
        <w:tab w:val="center" w:pos="4252"/>
        <w:tab w:val="right" w:pos="8504"/>
      </w:tabs>
      <w:snapToGrid w:val="0"/>
    </w:pPr>
  </w:style>
  <w:style w:type="character" w:customStyle="1" w:styleId="a5">
    <w:name w:val="ヘッダー (文字)"/>
    <w:basedOn w:val="a0"/>
    <w:link w:val="a4"/>
    <w:uiPriority w:val="99"/>
    <w:semiHidden/>
    <w:rsid w:val="00E447AE"/>
  </w:style>
  <w:style w:type="paragraph" w:styleId="a6">
    <w:name w:val="footer"/>
    <w:basedOn w:val="a"/>
    <w:link w:val="a7"/>
    <w:uiPriority w:val="99"/>
    <w:semiHidden/>
    <w:unhideWhenUsed/>
    <w:rsid w:val="00E447AE"/>
    <w:pPr>
      <w:tabs>
        <w:tab w:val="center" w:pos="4252"/>
        <w:tab w:val="right" w:pos="8504"/>
      </w:tabs>
      <w:snapToGrid w:val="0"/>
    </w:pPr>
  </w:style>
  <w:style w:type="character" w:customStyle="1" w:styleId="a7">
    <w:name w:val="フッター (文字)"/>
    <w:basedOn w:val="a0"/>
    <w:link w:val="a6"/>
    <w:uiPriority w:val="99"/>
    <w:semiHidden/>
    <w:rsid w:val="00E44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054587</dc:creator>
  <cp:lastModifiedBy>建設部管理課管理係</cp:lastModifiedBy>
  <cp:revision>5</cp:revision>
  <dcterms:created xsi:type="dcterms:W3CDTF">2012-01-26T00:35:00Z</dcterms:created>
  <dcterms:modified xsi:type="dcterms:W3CDTF">2012-04-04T02:53:00Z</dcterms:modified>
</cp:coreProperties>
</file>