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26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A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2;" o:spid="_x0000_s1026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A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衛生管理区域の出入口における消毒方法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182245</wp:posOffset>
                </wp:positionV>
                <wp:extent cx="5734685" cy="1198880"/>
                <wp:effectExtent l="635" t="635" r="29845" b="10795"/>
                <wp:wrapNone/>
                <wp:docPr id="1027" name="正方形/長方形 1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"/>
                      <wps:cNvSpPr/>
                      <wps:spPr>
                        <a:xfrm>
                          <a:off x="0" y="0"/>
                          <a:ext cx="573468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" style="mso-wrap-distance-top:0pt;mso-wrap-distance-right:9pt;mso-wrap-distance-left:9pt;mso-wrap-distance-bottom:0pt;margin-top:14.35pt;margin-left:1.05pt;mso-position-horizontal-relative:text;mso-position-vertical-relative:text;position:absolute;height:94.4pt;width:451.55pt;z-index:3;" o:spid="_x0000_s1027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薬：逆性石けん（クリアキル、アストップ等）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倍希釈の消毒薬を高圧洗浄機で散布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車両全体、タイヤ周りを入念に消毒する。</w:t>
      </w:r>
      <w:bookmarkStart w:id="0" w:name="_GoBack"/>
      <w:bookmarkEnd w:id="0"/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6" behindDoc="0" locked="0" layoutInCell="1" hidden="0" allowOverlap="1">
            <wp:simplePos x="0" y="0"/>
            <wp:positionH relativeFrom="column">
              <wp:posOffset>2586990</wp:posOffset>
            </wp:positionH>
            <wp:positionV relativeFrom="paragraph">
              <wp:posOffset>19685</wp:posOffset>
            </wp:positionV>
            <wp:extent cx="1955800" cy="1403350"/>
            <wp:effectExtent l="0" t="0" r="0" b="0"/>
            <wp:wrapNone/>
            <wp:docPr id="1028" name="図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1403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35" behindDoc="0" locked="0" layoutInCell="1" hidden="0" allowOverlap="1">
            <wp:simplePos x="0" y="0"/>
            <wp:positionH relativeFrom="column">
              <wp:posOffset>321945</wp:posOffset>
            </wp:positionH>
            <wp:positionV relativeFrom="paragraph">
              <wp:posOffset>18415</wp:posOffset>
            </wp:positionV>
            <wp:extent cx="2143760" cy="1415415"/>
            <wp:effectExtent l="0" t="0" r="0" b="0"/>
            <wp:wrapNone/>
            <wp:docPr id="1029" name="図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図 2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1415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隅々までかけることを意識する。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特に、タイヤ周りは病原体が付着しやすいため、入念に消毒を行う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消毒を実施する場所には消毒が必要な旨、看板等で表示する。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8" behindDoc="0" locked="0" layoutInCell="1" hidden="0" allowOverlap="1">
            <wp:simplePos x="0" y="0"/>
            <wp:positionH relativeFrom="column">
              <wp:posOffset>247015</wp:posOffset>
            </wp:positionH>
            <wp:positionV relativeFrom="paragraph">
              <wp:posOffset>408305</wp:posOffset>
            </wp:positionV>
            <wp:extent cx="2700655" cy="2173605"/>
            <wp:effectExtent l="0" t="0" r="0" b="0"/>
            <wp:wrapNone/>
            <wp:docPr id="1030" name="図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図 4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655" cy="21736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　必要に応じて車両内部を消毒する。</w:t>
      </w:r>
    </w:p>
    <w:p>
      <w:pPr>
        <w:pStyle w:val="0"/>
        <w:ind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37" behindDoc="0" locked="0" layoutInCell="1" hidden="0" allowOverlap="1">
            <wp:simplePos x="0" y="0"/>
            <wp:positionH relativeFrom="column">
              <wp:posOffset>2673985</wp:posOffset>
            </wp:positionH>
            <wp:positionV relativeFrom="paragraph">
              <wp:posOffset>364490</wp:posOffset>
            </wp:positionV>
            <wp:extent cx="2178050" cy="1336040"/>
            <wp:effectExtent l="0" t="0" r="0" b="0"/>
            <wp:wrapNone/>
            <wp:docPr id="1031" name="図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図 3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78050" cy="13360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ind w:firstLine="482" w:firstLineChars="20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241" w:hanging="241" w:hangingChars="1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ペダルやハンドル等の車両内部は、手指用の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％アルコール（又は塩化ベンザルコニウム）で消毒する。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％アルコール使用時は、火気の取扱いと車内換気に注意する。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フロアマットは、必要に応じて洗浄し消毒薬を散布する。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（農場で使用した長靴のまま、運転は行わない。）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32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B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6;" o:spid="_x0000_s1032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B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衛生管理区域に出入りする際の消毒等</w:t>
      </w:r>
    </w:p>
    <w:p>
      <w:pPr>
        <w:pStyle w:val="0"/>
        <w:adjustRightInd w:val="0"/>
        <w:snapToGrid w:val="0"/>
        <w:ind w:left="201" w:hanging="201" w:hangingChars="100"/>
        <w:rPr>
          <w:rFonts w:hint="default" w:ascii="HG丸ｺﾞｼｯｸM-PRO" w:hAnsi="HG丸ｺﾞｼｯｸM-PRO" w:eastAsia="HG丸ｺﾞｼｯｸM-PRO"/>
          <w:b w:val="1"/>
          <w:sz w:val="20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8255</wp:posOffset>
                </wp:positionV>
                <wp:extent cx="4973955" cy="1103630"/>
                <wp:effectExtent l="635" t="635" r="29845" b="10795"/>
                <wp:wrapNone/>
                <wp:docPr id="1033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8"/>
                      <wps:cNvSpPr/>
                      <wps:spPr>
                        <a:xfrm>
                          <a:off x="0" y="0"/>
                          <a:ext cx="4973955" cy="11036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wrap-distance-top:0pt;mso-wrap-distance-right:9pt;mso-wrap-distance-left:9pt;mso-wrap-distance-bottom:0pt;margin-top:0.65pt;margin-left:1.1000000000000001pt;mso-position-horizontal-relative:text;mso-position-vertical-relative:text;position:absolute;height:86.9pt;width:391.65pt;z-index:39;" o:spid="_x0000_s1033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消毒の場所：衛生管理区域境界（農場の出入口）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薬：複合次亜塩素酸系（ビルコン等）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　農場で作業する際の衣服・長靴を着用し区域内へ入る。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1285240</wp:posOffset>
            </wp:positionH>
            <wp:positionV relativeFrom="paragraph">
              <wp:posOffset>93345</wp:posOffset>
            </wp:positionV>
            <wp:extent cx="2059305" cy="1303020"/>
            <wp:effectExtent l="0" t="0" r="0" b="0"/>
            <wp:wrapNone/>
            <wp:docPr id="1034" name="図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図 7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59305" cy="1303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8" behindDoc="0" locked="0" layoutInCell="1" hidden="0" allowOverlap="1">
            <wp:simplePos x="0" y="0"/>
            <wp:positionH relativeFrom="column">
              <wp:posOffset>2972435</wp:posOffset>
            </wp:positionH>
            <wp:positionV relativeFrom="paragraph">
              <wp:posOffset>196215</wp:posOffset>
            </wp:positionV>
            <wp:extent cx="2065020" cy="1163955"/>
            <wp:effectExtent l="0" t="0" r="0" b="0"/>
            <wp:wrapNone/>
            <wp:docPr id="1035" name="図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図 7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65020" cy="1163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-92075</wp:posOffset>
            </wp:positionH>
            <wp:positionV relativeFrom="paragraph">
              <wp:posOffset>185420</wp:posOffset>
            </wp:positionV>
            <wp:extent cx="2038350" cy="1120775"/>
            <wp:effectExtent l="0" t="0" r="0" b="0"/>
            <wp:wrapNone/>
            <wp:docPr id="1036" name="図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図 5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0383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left="723" w:hanging="723" w:hanging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衛生管理区域外の作業には用いない。緊急の来客があった場合、使い捨ての</w:t>
      </w:r>
    </w:p>
    <w:p>
      <w:pPr>
        <w:pStyle w:val="0"/>
        <w:widowControl w:val="1"/>
        <w:ind w:left="630" w:leftChars="3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防疫着を使用させる。</w:t>
      </w:r>
    </w:p>
    <w:p>
      <w:pPr>
        <w:pStyle w:val="0"/>
        <w:adjustRightInd w:val="0"/>
        <w:snapToGrid w:val="0"/>
        <w:ind w:left="571" w:leftChars="100" w:hanging="361" w:hangingChars="15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来場者は、当日未使用の作業服の着用、長靴の消毒を徹底している場合に入場を認める。また、区域内で家畜に触れる場合、使い捨て手袋を着用させる。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2376170</wp:posOffset>
                </wp:positionH>
                <wp:positionV relativeFrom="paragraph">
                  <wp:posOffset>451485</wp:posOffset>
                </wp:positionV>
                <wp:extent cx="2114550" cy="1352550"/>
                <wp:effectExtent l="0" t="0" r="0" b="0"/>
                <wp:wrapNone/>
                <wp:docPr id="1037" name="グループ化 1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550" cy="1352550"/>
                          <a:chOff x="0" y="16804"/>
                          <a:chExt cx="2695575" cy="1907246"/>
                        </a:xfrm>
                      </wpg:grpSpPr>
                      <pic:pic xmlns:pic="http://schemas.openxmlformats.org/drawingml/2006/picture">
                        <pic:nvPicPr>
                          <pic:cNvPr id="1038" name="図 1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57150"/>
                            <a:ext cx="2695575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9" name="テキスト ボックス 21"/>
                        <wps:cNvSpPr txBox="1"/>
                        <wps:spPr>
                          <a:xfrm>
                            <a:off x="59814" y="16804"/>
                            <a:ext cx="2619484" cy="75215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よく揉み込み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手のひら、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甲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、指の間、手首を消毒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4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13" style="mso-wrap-distance-top:0pt;mso-wrap-distance-right:9pt;mso-wrap-distance-left:9pt;mso-wrap-distance-bottom:0pt;margin-top:35.54pt;margin-left:187.1pt;mso-position-horizontal-relative:margin;mso-position-vertical-relative:text;position:absolute;height:106.5pt;width:166.5pt;z-index:32;" coordsize="2695575,1907246" coordorigin="0,16804" o:spid="_x0000_s1037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7" style="width:2695575;left:0;height:1866900;top:57150;position:absolute;" o:spid="_x0000_s1038" filled="f" stroked="f" o:spt="75" type="#_x0000_t75">
                  <v:fill/>
                  <v:imagedata o:title="" r:id="rId13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style="width:2619484;left:59814;height:752153;top:16804;position:absolute;" o:spid="_x0000_s1039" filled="f" stroked="f" strokeweight="0.5pt" o:spt="202" type="#_x0000_t202">
                  <v:fill/>
                  <v:textbox style="layout-flow:horizontal;" inset="2.5399999999999996mm,1.2699999999999998mm,2.5399999999999996mm,1.2699999999999998mm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よく揉み込み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手のひら、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甲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、指の間、手首を消毒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4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②手指の消毒（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％アルコールによる消毒）、手袋の使用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7" behindDoc="1" locked="0" layoutInCell="1" hidden="0" allowOverlap="1">
            <wp:simplePos x="0" y="0"/>
            <wp:positionH relativeFrom="column">
              <wp:posOffset>4662170</wp:posOffset>
            </wp:positionH>
            <wp:positionV relativeFrom="paragraph">
              <wp:posOffset>67310</wp:posOffset>
            </wp:positionV>
            <wp:extent cx="1303655" cy="1924050"/>
            <wp:effectExtent l="23495" t="23495" r="24130" b="24130"/>
            <wp:wrapNone/>
            <wp:docPr id="1040" name="図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図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924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mc:AlternateContent>
          <mc:Choice Requires="wpg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margin">
                  <wp:posOffset>90170</wp:posOffset>
                </wp:positionH>
                <wp:positionV relativeFrom="paragraph">
                  <wp:posOffset>22860</wp:posOffset>
                </wp:positionV>
                <wp:extent cx="2286000" cy="1323975"/>
                <wp:effectExtent l="0" t="0" r="635" b="0"/>
                <wp:wrapNone/>
                <wp:docPr id="1041" name="グループ化 3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86000" cy="1323975"/>
                          <a:chOff x="0" y="29671"/>
                          <a:chExt cx="3172829" cy="1866900"/>
                        </a:xfrm>
                      </wpg:grpSpPr>
                      <pic:pic xmlns:pic="http://schemas.openxmlformats.org/drawingml/2006/picture">
                        <pic:nvPicPr>
                          <pic:cNvPr id="1042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29671"/>
                            <a:ext cx="3009900" cy="1866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43" name="テキスト ボックス 5"/>
                        <wps:cNvSpPr txBox="1"/>
                        <wps:spPr>
                          <a:xfrm>
                            <a:off x="0" y="92721"/>
                            <a:ext cx="3172829" cy="7807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0"/>
                                <w:jc w:val="left"/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</w:pP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手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全体に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アルコール</w:t>
                              </w:r>
                              <w:r>
                                <w:rPr>
                                  <w:rFonts w:hint="default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を吹きかける</w:t>
                              </w:r>
                              <w:r>
                                <w:rPr>
                                  <w:rFonts w:hint="eastAsia" w:ascii="HGP創英角ﾎﾟｯﾌﾟ体" w:hAnsi="HGP創英角ﾎﾟｯﾌﾟ体" w:eastAsia="HGP創英角ﾎﾟｯﾌﾟ体"/>
                                  <w:color w:val="FFFFFF" w:themeColor="background1"/>
                                  <w:sz w:val="22"/>
                                </w:rPr>
                                <w:t>！！</w:t>
                              </w:r>
                            </w:p>
                          </w:txbxContent>
                        </wps:txbx>
                        <wps:bodyPr rot="0" vertOverflow="overflow" horzOverflow="overflow" wrap="square" numCol="1" spcCol="0" rtlCol="0" fromWordArt="0" anchor="t" anchorCtr="0" forceAA="0" compatLnSpc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3" style="mso-wrap-distance-top:0pt;mso-wrap-distance-right:9pt;mso-wrap-distance-left:9pt;mso-wrap-distance-bottom:0pt;margin-top:1.8pt;margin-left:7.1pt;mso-position-horizontal-relative:margin;mso-position-vertical-relative:text;position:absolute;height:104.25pt;width:180pt;z-index:29;" coordsize="3172829,1866900" coordorigin="0,29671" o:spid="_x0000_s1041" o:allowincell="t" o:allowoverlap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style="width:3009900;left:0;height:1866900;top:29671;position:absolute;" o:spid="_x0000_s1042" filled="f" stroked="f" o:spt="75" type="#_x0000_t75">
                  <v:fill/>
                  <v:imagedata o:title="" r:id="rId15"/>
                  <w10:wrap type="none" anchorx="margin" anchory="tex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5" style="width:3172829;left:0;height:780785;top:92721;position:absolute;" o:spid="_x0000_s1043" filled="f" stroked="f" strokeweight="0.5pt" o:spt="202" type="#_x0000_t202">
                  <v:fill/>
                  <v:textbox style="layout-flow:horizontal;" inset="2.5399999999999996mm,1.2699999999999998mm,2.5399999999999996mm,1.2699999999999998mm">
                    <w:txbxContent>
                      <w:p>
                        <w:pPr>
                          <w:pStyle w:val="0"/>
                          <w:jc w:val="left"/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</w:pP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手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全体に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アルコール</w:t>
                        </w:r>
                        <w:r>
                          <w:rPr>
                            <w:rFonts w:hint="default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を吹きかける</w:t>
                        </w:r>
                        <w:r>
                          <w:rPr>
                            <w:rFonts w:hint="eastAsia" w:ascii="HGP創英角ﾎﾟｯﾌﾟ体" w:hAnsi="HGP創英角ﾎﾟｯﾌﾟ体" w:eastAsia="HGP創英角ﾎﾟｯﾌﾟ体"/>
                            <w:color w:val="FFFFFF" w:themeColor="background1"/>
                            <w:sz w:val="22"/>
                          </w:rPr>
                          <w:t>！！</w:t>
                        </w:r>
                      </w:p>
                    </w:txbxContent>
                  </v:textbox>
                  <v:imagedata o:title=""/>
                  <w10:wrap type="none" anchorx="margin" anchory="text"/>
                </v:shape>
                <w10:wrap type="none" anchorx="margin" anchory="text"/>
              </v:group>
            </w:pict>
          </mc:Fallback>
        </mc:AlternateConten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44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/>
                                <w:sz w:val="21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C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8;" o:spid="_x0000_s1044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/>
                          <w:sz w:val="21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C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　　畜舎に出入りする際の消毒等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0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184150</wp:posOffset>
                </wp:positionV>
                <wp:extent cx="5537835" cy="1198880"/>
                <wp:effectExtent l="635" t="635" r="29845" b="10795"/>
                <wp:wrapNone/>
                <wp:docPr id="1045" name="正方形/長方形 14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14"/>
                      <wps:cNvSpPr/>
                      <wps:spPr>
                        <a:xfrm>
                          <a:off x="0" y="0"/>
                          <a:ext cx="5537835" cy="1198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4" style="mso-wrap-distance-top:0pt;mso-wrap-distance-right:9pt;mso-wrap-distance-left:9pt;mso-wrap-distance-bottom:0pt;margin-top:14.5pt;margin-left:1.1000000000000001pt;mso-position-horizontal-relative:text;mso-position-vertical-relative:text;position:absolute;height:94.4pt;width:436.05pt;z-index:12;" o:spid="_x0000_s1045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消毒の場所：各畜舎の出入口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消　毒　薬：逆性石けん（アストップ、ロンテクト等）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①長靴に付着した有機物等を水とブラシを使用し洗い流す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0" behindDoc="0" locked="0" layoutInCell="1" hidden="0" allowOverlap="1">
            <wp:simplePos x="0" y="0"/>
            <wp:positionH relativeFrom="column">
              <wp:posOffset>2816225</wp:posOffset>
            </wp:positionH>
            <wp:positionV relativeFrom="paragraph">
              <wp:posOffset>59690</wp:posOffset>
            </wp:positionV>
            <wp:extent cx="2517140" cy="1418590"/>
            <wp:effectExtent l="23495" t="23495" r="24130" b="24130"/>
            <wp:wrapNone/>
            <wp:docPr id="1046" name="図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" name="図 4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418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9" behindDoc="0" locked="0" layoutInCell="1" hidden="0" allowOverlap="1">
            <wp:simplePos x="0" y="0"/>
            <wp:positionH relativeFrom="column">
              <wp:posOffset>144145</wp:posOffset>
            </wp:positionH>
            <wp:positionV relativeFrom="paragraph">
              <wp:posOffset>59055</wp:posOffset>
            </wp:positionV>
            <wp:extent cx="2529840" cy="1414780"/>
            <wp:effectExtent l="23495" t="23495" r="24130" b="24130"/>
            <wp:wrapNone/>
            <wp:docPr id="1047" name="図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" name="図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1414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adjustRightInd w:val="0"/>
        <w:snapToGrid w:val="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②消毒液の中に十分に長靴を浸し、一定時間待つ。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消毒槽が浅い場合、ブラシで長靴全体に消毒薬をかける。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近くに水道がない畜舎では洗浄槽と消毒槽を準備する。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2988945</wp:posOffset>
            </wp:positionH>
            <wp:positionV relativeFrom="paragraph">
              <wp:posOffset>42545</wp:posOffset>
            </wp:positionV>
            <wp:extent cx="2731770" cy="1550035"/>
            <wp:effectExtent l="23495" t="23495" r="24130" b="24130"/>
            <wp:wrapNone/>
            <wp:docPr id="1048" name="図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4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3177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32"/>
        </w:rPr>
        <w:drawing>
          <wp:anchor distT="0" distB="0" distL="114300" distR="114300" simplePos="0" relativeHeight="11" behindDoc="0" locked="0" layoutInCell="1" hidden="0" allowOverlap="1">
            <wp:simplePos x="0" y="0"/>
            <wp:positionH relativeFrom="column">
              <wp:posOffset>8890</wp:posOffset>
            </wp:positionH>
            <wp:positionV relativeFrom="paragraph">
              <wp:posOffset>42545</wp:posOffset>
            </wp:positionV>
            <wp:extent cx="2814320" cy="1550035"/>
            <wp:effectExtent l="23495" t="23495" r="24130" b="24130"/>
            <wp:wrapNone/>
            <wp:docPr id="1049" name="図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9" name="図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15500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firstLine="321" w:firstLine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widowControl w:val="1"/>
        <w:adjustRightInd w:val="0"/>
        <w:snapToGrid w:val="0"/>
        <w:ind w:left="321" w:hanging="321" w:hangingChars="1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※　消毒薬は、汚れた場合や、作成後に長時間経過した場合に効果を失うことから、汚れた場合には直ちに交換し、少なくとも毎朝、消毒薬を取り換える。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32"/>
        </w:rPr>
        <w:br w:type="page"/>
      </w:r>
    </w:p>
    <w:p>
      <w:pPr>
        <w:pStyle w:val="0"/>
        <w:widowControl w:val="1"/>
        <w:ind w:firstLine="630" w:firstLineChars="3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50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eastAsia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D</w:t>
                            </w:r>
                          </w:p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4;" o:spid="_x0000_s1050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eastAsia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D</w:t>
                      </w:r>
                    </w:p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作業用衣服の洗濯方法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80645</wp:posOffset>
                </wp:positionV>
                <wp:extent cx="5339715" cy="1224915"/>
                <wp:effectExtent l="635" t="635" r="29845" b="10795"/>
                <wp:wrapNone/>
                <wp:docPr id="1051" name="正方形/長方形 6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6"/>
                      <wps:cNvSpPr/>
                      <wps:spPr>
                        <a:xfrm>
                          <a:off x="0" y="0"/>
                          <a:ext cx="5339715" cy="12249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6" style="mso-wrap-distance-top:0pt;mso-wrap-distance-right:9pt;mso-wrap-distance-left:9pt;mso-wrap-distance-bottom:0pt;margin-top:6.35pt;margin-left:-6.35pt;mso-position-horizontal-relative:text;mso-position-vertical-relative:text;position:absolute;height:96.45pt;width:420.45pt;z-index:5;" o:spid="_x0000_s1051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消毒の場所：洗浄室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　毒　薬：逆性石けん（アストップ、ロンテクト等）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　：説明書に従い、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1,000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①大きな汚れは水洗いで落とし、消毒薬に一晩浸け置きする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3137535</wp:posOffset>
            </wp:positionH>
            <wp:positionV relativeFrom="paragraph">
              <wp:posOffset>93980</wp:posOffset>
            </wp:positionV>
            <wp:extent cx="2895600" cy="1621155"/>
            <wp:effectExtent l="23495" t="23495" r="24130" b="24130"/>
            <wp:wrapNone/>
            <wp:docPr id="1052" name="図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図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4" behindDoc="0" locked="0" layoutInCell="1" hidden="0" allowOverlap="1">
            <wp:simplePos x="0" y="0"/>
            <wp:positionH relativeFrom="column">
              <wp:posOffset>147320</wp:posOffset>
            </wp:positionH>
            <wp:positionV relativeFrom="paragraph">
              <wp:posOffset>94615</wp:posOffset>
            </wp:positionV>
            <wp:extent cx="2811780" cy="1621155"/>
            <wp:effectExtent l="23495" t="23495" r="24130" b="24130"/>
            <wp:wrapNone/>
            <wp:docPr id="1053" name="図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" name="図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11780" cy="1621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糞等が付着したままだと、消毒効果がなくなるため、浸け置き前に水洗すること。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②通常と同様に洗濯を実施する。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13335</wp:posOffset>
            </wp:positionH>
            <wp:positionV relativeFrom="paragraph">
              <wp:posOffset>170180</wp:posOffset>
            </wp:positionV>
            <wp:extent cx="3342005" cy="1892935"/>
            <wp:effectExtent l="23495" t="23495" r="24130" b="24130"/>
            <wp:wrapNone/>
            <wp:docPr id="1054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" name="図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18929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洗濯機が破損しないよう、消毒液は軽く水洗いで流す。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　当該洗濯機では、区域内で使用する衣服専用で使用すること。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物品の消毒方法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55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E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17;" o:spid="_x0000_s1055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E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column">
                  <wp:posOffset>-81280</wp:posOffset>
                </wp:positionH>
                <wp:positionV relativeFrom="paragraph">
                  <wp:posOffset>127000</wp:posOffset>
                </wp:positionV>
                <wp:extent cx="5474335" cy="2876550"/>
                <wp:effectExtent l="635" t="635" r="29845" b="10795"/>
                <wp:wrapNone/>
                <wp:docPr id="1056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正方形/長方形 28"/>
                      <wps:cNvSpPr/>
                      <wps:spPr>
                        <a:xfrm>
                          <a:off x="0" y="0"/>
                          <a:ext cx="5474335" cy="2876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8" style="mso-wrap-distance-top:0pt;mso-wrap-distance-right:9pt;mso-wrap-distance-left:9pt;mso-wrap-distance-bottom:0pt;margin-top:10pt;margin-left:-6.4pt;mso-position-horizontal-relative:text;mso-position-vertical-relative:text;position:absolute;height:226.5pt;width:431.05pt;z-index:18;" o:spid="_x0000_s1056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①金属系の工具、プラスチック系の小物の消毒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％アルコール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使用方法：物品に直接噴射し乾燥させる。</w:t>
      </w:r>
    </w:p>
    <w:p>
      <w:pPr>
        <w:pStyle w:val="0"/>
        <w:widowControl w:val="1"/>
        <w:ind w:firstLine="482" w:firstLineChars="200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※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70</w:t>
      </w:r>
      <w:r>
        <w:rPr>
          <w:rFonts w:hint="eastAsia" w:ascii="HG丸ｺﾞｼｯｸM-PRO" w:hAnsi="HG丸ｺﾞｼｯｸM-PRO" w:eastAsia="HG丸ｺﾞｼｯｸM-PRO"/>
          <w:b w:val="1"/>
          <w:sz w:val="24"/>
        </w:rPr>
        <w:t>％アルコール使用時は、火気の取扱いに注意する。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②個体用の餌箱、ロープ、スコップ、①以外のもの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倍希釈の消毒液をバケツに作成し、</w:t>
      </w:r>
    </w:p>
    <w:p>
      <w:pPr>
        <w:pStyle w:val="0"/>
        <w:adjustRightInd w:val="0"/>
        <w:snapToGrid w:val="0"/>
        <w:ind w:left="1260" w:leftChars="600" w:firstLine="643" w:firstLineChars="2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一晩浸漬し、水洗い後、十分に乾燥させる。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①軽く水洗いした後、消毒薬に漬け込む。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inline distT="0" distB="0" distL="0" distR="0">
            <wp:extent cx="2097405" cy="2574290"/>
            <wp:effectExtent l="24130" t="24130" r="23495" b="23495"/>
            <wp:docPr id="1057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7" name="図 4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97405" cy="25742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②給餌バケツや家畜に接触する物品、体内に挿入して使用する物品等については、消毒薬の影響が出ないよう、浸漬後は十分に水洗する。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ind w:left="321" w:hanging="321" w:hanging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③汚れがひどい場合は、ブラシ等を用い、十分に洗浄する。</w:t>
      </w: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widowControl w:val="1"/>
        <w:ind w:firstLine="643" w:firstLineChars="200"/>
        <w:jc w:val="left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畜舎の消毒方法</w: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column">
                  <wp:posOffset>13970</wp:posOffset>
                </wp:positionH>
                <wp:positionV relativeFrom="paragraph">
                  <wp:posOffset>60325</wp:posOffset>
                </wp:positionV>
                <wp:extent cx="304800" cy="342900"/>
                <wp:effectExtent l="635" t="635" r="29845" b="10795"/>
                <wp:wrapNone/>
                <wp:docPr id="1058" name="角丸四角形 48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角丸四角形 48"/>
                      <wps:cNvSpPr/>
                      <wps:spPr>
                        <a:xfrm>
                          <a:off x="0" y="0"/>
                          <a:ext cx="304800" cy="342900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19"/>
                              <w:adjustRightInd w:val="0"/>
                              <w:snapToGrid w:val="0"/>
                              <w:spacing w:before="0" w:beforeLines="0" w:beforeAutospacing="0" w:after="0" w:afterLines="0" w:afterAutospacing="0"/>
                              <w:jc w:val="center"/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</w:pPr>
                            <w:r>
                              <w:rPr>
                                <w:rFonts w:hint="default" w:ascii="HG丸ｺﾞｼｯｸM-PRO" w:hAnsi="HG丸ｺﾞｼｯｸM-PRO" w:eastAsia="HG丸ｺﾞｼｯｸM-PRO"/>
                                <w:b w:val="1"/>
                                <w:color w:val="FFFFFF" w:themeColor="background1"/>
                                <w:sz w:val="32"/>
                              </w:rPr>
                              <w:t>F</w:t>
                            </w:r>
                          </w:p>
                        </w:txbxContent>
                      </wps:txbx>
                      <wps:bodyPr vertOverflow="clip" horzOverflow="clip" wrap="square" lIns="0" tIns="0" rIns="0" bIns="0" rtlCol="0" anchor="ctr" anchorCtr="0"/>
                    </wps:wsp>
                  </a:graphicData>
                </a:graphic>
              </wp:anchor>
            </w:drawing>
          </mc:Choice>
          <mc:Fallback>
            <w:pict>
              <v:roundrect id="角丸四角形 48" style="v-text-anchor:middle;mso-wrap-distance-top:0pt;mso-wrap-distance-right:9pt;mso-wrap-distance-left:9pt;mso-wrap-distance-bottom:0pt;margin-top:4.75pt;margin-left:1.1000000000000001pt;mso-position-horizontal-relative:text;mso-position-vertical-relative:text;position:absolute;height:27pt;width:24pt;z-index:19;" o:spid="_x0000_s1058" o:allowincell="t" o:allowoverlap="t" filled="t" fillcolor="#000000 [3213]" stroked="t" strokecolor="#000000 [3213]" strokeweight="1pt" o:spt="2" arcsize="10923f">
                <v:fill/>
                <v:stroke linestyle="single" miterlimit="8" endcap="flat" dashstyle="solid" filltype="solid"/>
                <v:textbox style="layout-flow:horizontal;" inset="0mm,0mm,0mm,0mm">
                  <w:txbxContent>
                    <w:p>
                      <w:pPr>
                        <w:pStyle w:val="19"/>
                        <w:adjustRightInd w:val="0"/>
                        <w:snapToGrid w:val="0"/>
                        <w:spacing w:before="0" w:beforeLines="0" w:beforeAutospacing="0" w:after="0" w:afterLines="0" w:afterAutospacing="0"/>
                        <w:jc w:val="center"/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</w:pPr>
                      <w:r>
                        <w:rPr>
                          <w:rFonts w:hint="default" w:ascii="HG丸ｺﾞｼｯｸM-PRO" w:hAnsi="HG丸ｺﾞｼｯｸM-PRO" w:eastAsia="HG丸ｺﾞｼｯｸM-PRO"/>
                          <w:b w:val="1"/>
                          <w:color w:val="FFFFFF" w:themeColor="background1"/>
                          <w:sz w:val="32"/>
                        </w:rPr>
                        <w:t>F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  <w:r>
        <w:rPr>
          <w:rFonts w:hint="default" w:ascii="HG丸ｺﾞｼｯｸM-PRO" w:hAnsi="HG丸ｺﾞｼｯｸM-PRO" w:eastAsia="HG丸ｺﾞｼｯｸM-PRO"/>
          <w:b w:val="1"/>
          <w:sz w:val="32"/>
        </w:rPr>
        <w:t xml:space="preserve"> </w:t>
      </w:r>
    </w:p>
    <w:p>
      <w:pPr>
        <w:pStyle w:val="0"/>
        <w:adjustRightInd w:val="0"/>
        <w:snapToGrid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127635</wp:posOffset>
                </wp:positionV>
                <wp:extent cx="6021070" cy="2505075"/>
                <wp:effectExtent l="635" t="635" r="29845" b="10795"/>
                <wp:wrapNone/>
                <wp:docPr id="1059" name="正方形/長方形 47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正方形/長方形 47"/>
                      <wps:cNvSpPr/>
                      <wps:spPr>
                        <a:xfrm>
                          <a:off x="0" y="0"/>
                          <a:ext cx="6021070" cy="2505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47" style="mso-wrap-distance-top:0pt;mso-wrap-distance-right:9pt;mso-wrap-distance-left:9pt;mso-wrap-distance-bottom:0pt;margin-top:10.050000000000001pt;margin-left:-6.35pt;mso-position-horizontal-relative:text;mso-position-vertical-relative:text;position:absolute;height:197.25pt;width:474.1pt;z-index:21;" o:spid="_x0000_s1059" o:allowincell="t" o:allowoverlap="t" filled="f" stroked="t" strokecolor="#000000 [3213]" strokeweight="1pt" o:spt="1">
                <v:fill/>
                <v:stroke linestyle="single" miterlimit="8" endcap="flat" dashstyle="solid" filltyp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①洗浄方法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薬：逆性石けん（アストップ、ロンテクト等）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使用方法：説明書に従い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500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倍希釈し使用。</w:t>
      </w: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</w:rPr>
      </w:pPr>
    </w:p>
    <w:p>
      <w:pPr>
        <w:pStyle w:val="0"/>
        <w:adjustRightInd w:val="0"/>
        <w:snapToGrid w:val="0"/>
        <w:spacing w:line="300" w:lineRule="auto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②洗浄後の消毒</w:t>
      </w:r>
    </w:p>
    <w:p>
      <w:pPr>
        <w:pStyle w:val="0"/>
        <w:adjustRightInd w:val="0"/>
        <w:snapToGrid w:val="0"/>
        <w:spacing w:line="300" w:lineRule="auto"/>
        <w:ind w:firstLine="321" w:firstLineChars="1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消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毒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薬：消石灰、ドロマイト石灰等</w:t>
      </w:r>
    </w:p>
    <w:p>
      <w:pPr>
        <w:pStyle w:val="0"/>
        <w:adjustRightInd w:val="0"/>
        <w:snapToGrid w:val="0"/>
        <w:ind w:left="1928" w:hanging="1928" w:hangingChars="60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　使用方法：消石灰を水で溶かし、石灰乳として壁、柵、天井に塗布する。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2" behindDoc="0" locked="0" layoutInCell="1" hidden="0" allowOverlap="1">
            <wp:simplePos x="0" y="0"/>
            <wp:positionH relativeFrom="column">
              <wp:posOffset>1981835</wp:posOffset>
            </wp:positionH>
            <wp:positionV relativeFrom="paragraph">
              <wp:posOffset>458470</wp:posOffset>
            </wp:positionV>
            <wp:extent cx="1379220" cy="1288415"/>
            <wp:effectExtent l="23495" t="23495" r="24130" b="24130"/>
            <wp:wrapNone/>
            <wp:docPr id="1060" name="図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0" name="図 4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3" behindDoc="0" locked="0" layoutInCell="1" hidden="0" allowOverlap="1">
            <wp:simplePos x="0" y="0"/>
            <wp:positionH relativeFrom="column">
              <wp:posOffset>3481070</wp:posOffset>
            </wp:positionH>
            <wp:positionV relativeFrom="paragraph">
              <wp:posOffset>458470</wp:posOffset>
            </wp:positionV>
            <wp:extent cx="1262380" cy="1288415"/>
            <wp:effectExtent l="23495" t="23495" r="24130" b="24130"/>
            <wp:wrapNone/>
            <wp:docPr id="1061" name="図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" name="図 4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2380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0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458470</wp:posOffset>
            </wp:positionV>
            <wp:extent cx="1683385" cy="1288415"/>
            <wp:effectExtent l="23495" t="23495" r="24130" b="24130"/>
            <wp:wrapNone/>
            <wp:docPr id="1062" name="図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" name="図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83385" cy="12884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eastAsia" w:ascii="HG丸ｺﾞｼｯｸM-PRO" w:hAnsi="HG丸ｺﾞｼｯｸM-PRO" w:eastAsia="HG丸ｺﾞｼｯｸM-PRO"/>
          <w:b w:val="1"/>
          <w:sz w:val="32"/>
        </w:rPr>
        <w:t>①全体を水洗いし、逆性石けんとブラシを用いて汚れを落とす。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汚れがこびりつき取れない場合はスコップ等を使ってはがす。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eastAsia" w:ascii="HG丸ｺﾞｼｯｸM-PRO" w:hAnsi="HG丸ｺﾞｼｯｸM-PRO" w:eastAsia="HG丸ｺﾞｼｯｸM-PRO"/>
          <w:b w:val="1"/>
          <w:sz w:val="24"/>
        </w:rPr>
        <w:t>　※　餌や家畜に直接かからないよう注意する。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②水洗により消毒液を流し、十分に乾燥させる。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32"/>
        </w:rPr>
      </w:pPr>
      <w:r>
        <w:rPr>
          <w:rFonts w:hint="eastAsia" w:ascii="HG丸ｺﾞｼｯｸM-PRO" w:hAnsi="HG丸ｺﾞｼｯｸM-PRO" w:eastAsia="HG丸ｺﾞｼｯｸM-PRO"/>
          <w:b w:val="1"/>
          <w:sz w:val="32"/>
        </w:rPr>
        <w:t>③乾燥させたら、壁、天井、柵に石灰乳を塗布する。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5" behindDoc="0" locked="0" layoutInCell="1" hidden="0" allowOverlap="1">
            <wp:simplePos x="0" y="0"/>
            <wp:positionH relativeFrom="column">
              <wp:posOffset>2317750</wp:posOffset>
            </wp:positionH>
            <wp:positionV relativeFrom="paragraph">
              <wp:posOffset>72390</wp:posOffset>
            </wp:positionV>
            <wp:extent cx="1947545" cy="1503680"/>
            <wp:effectExtent l="23495" t="23495" r="24130" b="24130"/>
            <wp:wrapNone/>
            <wp:docPr id="1063" name="図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3" name="図 5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503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hint="default" w:ascii="HG丸ｺﾞｼｯｸM-PRO" w:hAnsi="HG丸ｺﾞｼｯｸM-PRO" w:eastAsia="HG丸ｺﾞｼｯｸM-PRO"/>
          <w:b w:val="1"/>
          <w:sz w:val="24"/>
        </w:rPr>
        <w:drawing>
          <wp:anchor distT="0" distB="0" distL="114300" distR="114300" simplePos="0" relativeHeight="24" behindDoc="0" locked="0" layoutInCell="1" hidden="0" allowOverlap="1">
            <wp:simplePos x="0" y="0"/>
            <wp:positionH relativeFrom="column">
              <wp:posOffset>179705</wp:posOffset>
            </wp:positionH>
            <wp:positionV relativeFrom="paragraph">
              <wp:posOffset>72390</wp:posOffset>
            </wp:positionV>
            <wp:extent cx="2006600" cy="1497965"/>
            <wp:effectExtent l="23495" t="23495" r="24130" b="24130"/>
            <wp:wrapNone/>
            <wp:docPr id="1064" name="図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" name="図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06600" cy="1497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24"/>
        </w:rPr>
      </w:pPr>
    </w:p>
    <w:p>
      <w:pPr>
        <w:pStyle w:val="0"/>
        <w:widowControl w:val="1"/>
        <w:jc w:val="left"/>
        <w:rPr>
          <w:rFonts w:hint="default" w:ascii="HG丸ｺﾞｼｯｸM-PRO" w:hAnsi="HG丸ｺﾞｼｯｸM-PRO" w:eastAsia="HG丸ｺﾞｼｯｸM-PRO"/>
          <w:b w:val="1"/>
          <w:sz w:val="24"/>
        </w:rPr>
      </w:pPr>
      <w:r>
        <w:rPr>
          <w:rFonts w:hint="default" w:ascii="HG丸ｺﾞｼｯｸM-PRO" w:hAnsi="HG丸ｺﾞｼｯｸM-PRO" w:eastAsia="HG丸ｺﾞｼｯｸM-PRO"/>
          <w:b w:val="1"/>
          <w:sz w:val="24"/>
        </w:rPr>
        <w:br w:type="page"/>
      </w:r>
    </w:p>
    <w:p>
      <w:pPr>
        <w:pStyle w:val="0"/>
        <w:jc w:val="center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緊急連絡先一覧</w:t>
      </w:r>
    </w:p>
    <w:p>
      <w:pPr>
        <w:pStyle w:val="0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農場関係者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所有者　　　　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飼養衛生管理者：○○○○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A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B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従業員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C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管理獣医師：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共済：○○獣医師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関係団体等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○○町役場畜産：○○○○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○○農業協同組合：○○氏　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○○化成所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死亡家畜運搬トラック：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xxx-xxx-xxxx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飼料運搬会社：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090-xxxx-xxxx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■その他　と畜場（食鳥処理場）：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xxx</w:t>
      </w:r>
      <w:r>
        <w:rPr>
          <w:rFonts w:hint="default" w:ascii="HG丸ｺﾞｼｯｸM-PRO" w:hAnsi="HG丸ｺﾞｼｯｸM-PRO" w:eastAsia="HG丸ｺﾞｼｯｸM-PRO"/>
          <w:b w:val="1"/>
          <w:sz w:val="40"/>
        </w:rPr>
        <w:t>-xxx-xxxx</w:t>
      </w:r>
    </w:p>
    <w:p>
      <w:pPr>
        <w:pStyle w:val="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■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 xml:space="preserve"> 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家畜に異状があった場合</w:t>
      </w:r>
    </w:p>
    <w:p>
      <w:pPr>
        <w:pStyle w:val="0"/>
        <w:ind w:firstLine="402" w:firstLineChars="100"/>
        <w:jc w:val="left"/>
        <w:rPr>
          <w:rFonts w:hint="default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網走家畜保健衛生所：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0157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－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36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－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0725</w:t>
      </w:r>
    </w:p>
    <w:p>
      <w:pPr>
        <w:pStyle w:val="0"/>
        <w:ind w:firstLine="402" w:firstLineChars="100"/>
        <w:jc w:val="left"/>
        <w:rPr>
          <w:rFonts w:hint="eastAsia" w:ascii="HG丸ｺﾞｼｯｸM-PRO" w:hAnsi="HG丸ｺﾞｼｯｸM-PRO" w:eastAsia="HG丸ｺﾞｼｯｸM-PRO"/>
          <w:b w:val="1"/>
          <w:sz w:val="40"/>
        </w:rPr>
      </w:pPr>
      <w:r>
        <w:rPr>
          <w:rFonts w:hint="eastAsia" w:ascii="HG丸ｺﾞｼｯｸM-PRO" w:hAnsi="HG丸ｺﾞｼｯｸM-PRO" w:eastAsia="HG丸ｺﾞｼｯｸM-PRO"/>
          <w:b w:val="1"/>
          <w:sz w:val="40"/>
        </w:rPr>
        <w:t>　　　　　　　　又は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090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－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1640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－</w:t>
      </w:r>
      <w:r>
        <w:rPr>
          <w:rFonts w:hint="eastAsia" w:ascii="HG丸ｺﾞｼｯｸM-PRO" w:hAnsi="HG丸ｺﾞｼｯｸM-PRO" w:eastAsia="HG丸ｺﾞｼｯｸM-PRO"/>
          <w:b w:val="1"/>
          <w:sz w:val="40"/>
        </w:rPr>
        <w:t>9721</w:t>
      </w:r>
    </w:p>
    <w:sectPr>
      <w:headerReference r:id="rId5" w:type="default"/>
      <w:pgSz w:w="11906" w:h="16838"/>
      <w:pgMar w:top="1418" w:right="1418" w:bottom="1418" w:left="1418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Ｐ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HG丸ｺﾞｼｯｸM-PRO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丸ｺﾞｼｯｸM-PRO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header1.xml><?xml version="1.0" encoding="utf-8"?>
<w:hdr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p>
    <w:pPr>
      <w:pStyle w:val="0"/>
      <w:jc w:val="center"/>
      <w:rPr>
        <w:rFonts w:hint="default" w:ascii="HG丸ｺﾞｼｯｸM-PRO" w:hAnsi="HG丸ｺﾞｼｯｸM-PRO" w:eastAsia="HG丸ｺﾞｼｯｸM-PRO"/>
        <w:b w:val="1"/>
        <w:color w:val="FF0000"/>
        <w:sz w:val="24"/>
      </w:rPr>
    </w:pPr>
    <w:r>
      <w:rPr>
        <w:rFonts w:hint="eastAsia" w:ascii="HG丸ｺﾞｼｯｸM-PRO" w:hAnsi="HG丸ｺﾞｼｯｸM-PRO" w:eastAsia="HG丸ｺﾞｼｯｸM-PRO"/>
        <w:b w:val="1"/>
        <w:sz w:val="24"/>
      </w:rPr>
      <w:t>＜飼養衛生管理マニュアルに係る消毒等の手順書＞</w:t>
    </w:r>
    <w:r>
      <w:rPr>
        <w:rFonts w:hint="eastAsia" w:ascii="HG丸ｺﾞｼｯｸM-PRO" w:hAnsi="HG丸ｺﾞｼｯｸM-PRO" w:eastAsia="HG丸ｺﾞｼｯｸM-PRO"/>
        <w:b w:val="1"/>
        <w:color w:val="FF0000"/>
        <w:sz w:val="24"/>
      </w:rPr>
      <w:t>記載例</w:t>
    </w:r>
  </w:p>
  <w:p>
    <w:pPr>
      <w:pStyle w:val="15"/>
      <w:jc w:val="center"/>
      <w:rPr>
        <w:rFonts w:hint="default" w:ascii="HG丸ｺﾞｼｯｸM-PRO" w:hAnsi="HG丸ｺﾞｼｯｸM-PRO" w:eastAsia="HG丸ｺﾞｼｯｸM-PRO"/>
      </w:rPr>
    </w:pPr>
  </w:p>
</w:hdr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Normal (Web)"/>
    <w:basedOn w:val="0"/>
    <w:next w:val="19"/>
    <w:link w:val="0"/>
    <w:uiPriority w:val="0"/>
    <w:pPr>
      <w:widowControl w:val="1"/>
      <w:spacing w:before="100" w:beforeLines="0" w:beforeAutospacing="1" w:after="100" w:afterLines="0" w:afterAutospacing="1"/>
      <w:jc w:val="left"/>
    </w:pPr>
    <w:rPr>
      <w:rFonts w:ascii="ＭＳ Ｐゴシック" w:hAnsi="ＭＳ Ｐゴシック" w:eastAsia="ＭＳ Ｐゴシック"/>
      <w:kern w:val="0"/>
      <w:sz w:val="24"/>
    </w:rPr>
  </w:style>
  <w:style w:type="paragraph" w:styleId="20">
    <w:name w:val="Balloon Text"/>
    <w:basedOn w:val="0"/>
    <w:next w:val="20"/>
    <w:link w:val="21"/>
    <w:uiPriority w:val="0"/>
    <w:semiHidden/>
    <w:rPr>
      <w:rFonts w:asciiTheme="majorHAnsi" w:hAnsiTheme="majorHAnsi" w:eastAsiaTheme="majorEastAsia"/>
      <w:sz w:val="18"/>
    </w:rPr>
  </w:style>
  <w:style w:type="character" w:styleId="21" w:customStyle="1">
    <w:name w:val="吹き出し (文字)"/>
    <w:basedOn w:val="10"/>
    <w:next w:val="21"/>
    <w:link w:val="20"/>
    <w:uiPriority w:val="0"/>
    <w:rPr>
      <w:rFonts w:asciiTheme="majorHAnsi" w:hAnsiTheme="majorHAnsi" w:eastAsiaTheme="majorEastAsia"/>
      <w:sz w:val="18"/>
    </w:r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Target="media/image12.png" Id="rId17" Type="http://schemas.openxmlformats.org/officeDocument/2006/relationships/image" /><Relationship Target="media/image19.emf" Id="rId24" Type="http://schemas.openxmlformats.org/officeDocument/2006/relationships/image" /><Relationship Target="settings.xml" Id="rId3" Type="http://schemas.openxmlformats.org/officeDocument/2006/relationships/settings" /><Relationship Target="media/image9.emf" Id="rId14" Type="http://schemas.openxmlformats.org/officeDocument/2006/relationships/image" /><Relationship Target="styles.xml" Id="rId2" Type="http://schemas.openxmlformats.org/officeDocument/2006/relationships/styles" /><Relationship Target="media/image18.png" Id="rId23" Type="http://schemas.openxmlformats.org/officeDocument/2006/relationships/image" /><Relationship Target="media/image10.jpg" Id="rId15" Type="http://schemas.openxmlformats.org/officeDocument/2006/relationships/image" /><Relationship Target="media/image17.png" Id="rId22" Type="http://schemas.openxmlformats.org/officeDocument/2006/relationships/image" /><Relationship Target="header1.xml" Id="rId5" Type="http://schemas.openxmlformats.org/officeDocument/2006/relationships/header" /><Relationship Target="media/image7.jpg" Id="rId12" Type="http://schemas.openxmlformats.org/officeDocument/2006/relationships/image" /><Relationship Target="media/image16.png" Id="rId21" Type="http://schemas.openxmlformats.org/officeDocument/2006/relationships/image" /><Relationship Target="commentsExtended.xml" Id="rId29" Type="http://schemas.microsoft.com/office/2011/relationships/commentsExtended" /><Relationship Target="theme/theme1.xml" Id="rId4" Type="http://schemas.openxmlformats.org/officeDocument/2006/relationships/theme" /><Relationship Target="media/image8.jpg" Id="rId13" Type="http://schemas.openxmlformats.org/officeDocument/2006/relationships/image" /><Relationship Target="media/image15.png" Id="rId20" Type="http://schemas.openxmlformats.org/officeDocument/2006/relationships/image" /><Relationship Target="media/image23.emf" Id="rId28" Type="http://schemas.openxmlformats.org/officeDocument/2006/relationships/image" /><Relationship Target="media/image2.jpg" Id="rId7" Type="http://schemas.openxmlformats.org/officeDocument/2006/relationships/image" /><Relationship Target="media/image5.jpg" Id="rId10" Type="http://schemas.openxmlformats.org/officeDocument/2006/relationships/image" /><Relationship Target="media/image13.png" Id="rId18" Type="http://schemas.openxmlformats.org/officeDocument/2006/relationships/image" /><Relationship Target="media/image22.emf" Id="rId27" Type="http://schemas.openxmlformats.org/officeDocument/2006/relationships/image" /><Relationship Target="media/image1.jpg" Id="rId6" Type="http://schemas.openxmlformats.org/officeDocument/2006/relationships/image" /><Relationship Target="fontTable.xml" Id="rId1" Type="http://schemas.openxmlformats.org/officeDocument/2006/relationships/fontTable" /><Relationship Target="media/image6.jpg" Id="rId11" Type="http://schemas.openxmlformats.org/officeDocument/2006/relationships/image" /><Relationship Target="media/image14.png" Id="rId19" Type="http://schemas.openxmlformats.org/officeDocument/2006/relationships/image" /><Relationship Target="media/image21.emf" Id="rId26" Type="http://schemas.openxmlformats.org/officeDocument/2006/relationships/image" /><Relationship Target="media/image4.jpg" Id="rId9" Type="http://schemas.openxmlformats.org/officeDocument/2006/relationships/image" /><Relationship Target="media/image11.png" Id="rId16" Type="http://schemas.openxmlformats.org/officeDocument/2006/relationships/image" /><Relationship Target="media/image20.emf" Id="rId25" Type="http://schemas.openxmlformats.org/officeDocument/2006/relationships/image" /><Relationship Target="media/image3.jpg" Id="rId8" Type="http://schemas.openxmlformats.org/officeDocument/2006/relationships/image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260</TotalTime>
  <Pages>7</Pages>
  <Words>34</Words>
  <Characters>1906</Characters>
  <Application>JUST Note</Application>
  <Lines>192</Lines>
  <Paragraphs>83</Paragraphs>
  <CharactersWithSpaces>1991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hokkaido</dc:creator>
  <cp:lastModifiedBy>谷口＿有紀子</cp:lastModifiedBy>
  <cp:lastPrinted>2021-01-18T07:19:00Z</cp:lastPrinted>
  <dcterms:created xsi:type="dcterms:W3CDTF">2020-10-07T06:05:00Z</dcterms:created>
  <dcterms:modified xsi:type="dcterms:W3CDTF">2021-02-08T01:41:28Z</dcterms:modified>
  <cp:revision>26</cp:revision>
</cp:coreProperties>
</file>